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3E349" w14:textId="77BE00C9" w:rsidR="006C37B0" w:rsidRPr="00A44CDE" w:rsidRDefault="00A44CDE" w:rsidP="006C37B0">
      <w:pPr>
        <w:shd w:val="clear" w:color="auto" w:fill="FFFFFF"/>
        <w:spacing w:before="192" w:after="72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i-FI"/>
        </w:rPr>
      </w:pPr>
      <w:r w:rsidRPr="00A44CDE">
        <w:rPr>
          <w:rFonts w:ascii="Arial" w:eastAsia="Times New Roman" w:hAnsi="Arial" w:cs="Arial"/>
          <w:b/>
          <w:bCs/>
          <w:sz w:val="24"/>
          <w:szCs w:val="24"/>
          <w:lang w:eastAsia="fi-FI"/>
        </w:rPr>
        <w:t>F</w:t>
      </w:r>
      <w:r w:rsidR="006C37B0" w:rsidRPr="00A44CDE">
        <w:rPr>
          <w:rFonts w:ascii="Arial" w:eastAsia="Times New Roman" w:hAnsi="Arial" w:cs="Arial"/>
          <w:b/>
          <w:bCs/>
          <w:sz w:val="24"/>
          <w:szCs w:val="24"/>
          <w:lang w:eastAsia="fi-FI"/>
        </w:rPr>
        <w:t>ULLMÄKTIGEININITIATIV:</w:t>
      </w:r>
    </w:p>
    <w:p w14:paraId="2A635D89" w14:textId="77777777" w:rsidR="006C37B0" w:rsidRPr="00A44CDE" w:rsidRDefault="006C37B0" w:rsidP="006C37B0">
      <w:pPr>
        <w:shd w:val="clear" w:color="auto" w:fill="FFFFFF"/>
        <w:spacing w:before="192" w:after="72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fi-FI"/>
        </w:rPr>
      </w:pPr>
      <w:proofErr w:type="spellStart"/>
      <w:r w:rsidRPr="00A44CDE">
        <w:rPr>
          <w:rFonts w:ascii="Arial" w:eastAsia="Times New Roman" w:hAnsi="Arial" w:cs="Arial"/>
          <w:b/>
          <w:bCs/>
          <w:sz w:val="24"/>
          <w:szCs w:val="24"/>
          <w:lang w:eastAsia="fi-FI"/>
        </w:rPr>
        <w:t>Tryggandet</w:t>
      </w:r>
      <w:proofErr w:type="spellEnd"/>
      <w:r w:rsidRPr="00A44CDE">
        <w:rPr>
          <w:rFonts w:ascii="Arial" w:eastAsia="Times New Roman" w:hAnsi="Arial" w:cs="Arial"/>
          <w:b/>
          <w:bCs/>
          <w:sz w:val="24"/>
          <w:szCs w:val="24"/>
          <w:lang w:eastAsia="fi-FI"/>
        </w:rPr>
        <w:t xml:space="preserve"> av </w:t>
      </w:r>
      <w:proofErr w:type="spellStart"/>
      <w:r w:rsidRPr="00A44CDE">
        <w:rPr>
          <w:rFonts w:ascii="Arial" w:eastAsia="Times New Roman" w:hAnsi="Arial" w:cs="Arial"/>
          <w:b/>
          <w:bCs/>
          <w:sz w:val="24"/>
          <w:szCs w:val="24"/>
          <w:lang w:eastAsia="fi-FI"/>
        </w:rPr>
        <w:t>organisationernas</w:t>
      </w:r>
      <w:proofErr w:type="spellEnd"/>
      <w:r w:rsidRPr="00A44CDE">
        <w:rPr>
          <w:rFonts w:ascii="Arial" w:eastAsia="Times New Roman" w:hAnsi="Arial" w:cs="Arial"/>
          <w:b/>
          <w:bCs/>
          <w:sz w:val="24"/>
          <w:szCs w:val="24"/>
          <w:lang w:eastAsia="fi-FI"/>
        </w:rPr>
        <w:t xml:space="preserve"> </w:t>
      </w:r>
      <w:proofErr w:type="spellStart"/>
      <w:r w:rsidRPr="00A44CDE">
        <w:rPr>
          <w:rFonts w:ascii="Arial" w:eastAsia="Times New Roman" w:hAnsi="Arial" w:cs="Arial"/>
          <w:b/>
          <w:bCs/>
          <w:sz w:val="24"/>
          <w:szCs w:val="24"/>
          <w:lang w:eastAsia="fi-FI"/>
        </w:rPr>
        <w:t>verksamhetsförutsättningar</w:t>
      </w:r>
      <w:proofErr w:type="spellEnd"/>
      <w:r w:rsidRPr="00A44CDE">
        <w:rPr>
          <w:rFonts w:ascii="Arial" w:eastAsia="Times New Roman" w:hAnsi="Arial" w:cs="Arial"/>
          <w:b/>
          <w:bCs/>
          <w:sz w:val="24"/>
          <w:szCs w:val="24"/>
          <w:lang w:eastAsia="fi-FI"/>
        </w:rPr>
        <w:t xml:space="preserve"> i </w:t>
      </w:r>
      <w:proofErr w:type="spellStart"/>
      <w:r w:rsidRPr="00A44CDE">
        <w:rPr>
          <w:rFonts w:ascii="Arial" w:eastAsia="Times New Roman" w:hAnsi="Arial" w:cs="Arial"/>
          <w:b/>
          <w:bCs/>
          <w:sz w:val="24"/>
          <w:szCs w:val="24"/>
          <w:lang w:eastAsia="fi-FI"/>
        </w:rPr>
        <w:t>social</w:t>
      </w:r>
      <w:proofErr w:type="spellEnd"/>
      <w:r w:rsidRPr="00A44CDE">
        <w:rPr>
          <w:rFonts w:ascii="Arial" w:eastAsia="Times New Roman" w:hAnsi="Arial" w:cs="Arial"/>
          <w:b/>
          <w:bCs/>
          <w:sz w:val="24"/>
          <w:szCs w:val="24"/>
          <w:lang w:eastAsia="fi-FI"/>
        </w:rPr>
        <w:t xml:space="preserve">- </w:t>
      </w:r>
      <w:proofErr w:type="spellStart"/>
      <w:r w:rsidRPr="00A44CDE">
        <w:rPr>
          <w:rFonts w:ascii="Arial" w:eastAsia="Times New Roman" w:hAnsi="Arial" w:cs="Arial"/>
          <w:b/>
          <w:bCs/>
          <w:sz w:val="24"/>
          <w:szCs w:val="24"/>
          <w:lang w:eastAsia="fi-FI"/>
        </w:rPr>
        <w:t>och</w:t>
      </w:r>
      <w:proofErr w:type="spellEnd"/>
      <w:r w:rsidRPr="00A44CDE">
        <w:rPr>
          <w:rFonts w:ascii="Arial" w:eastAsia="Times New Roman" w:hAnsi="Arial" w:cs="Arial"/>
          <w:b/>
          <w:bCs/>
          <w:sz w:val="24"/>
          <w:szCs w:val="24"/>
          <w:lang w:eastAsia="fi-FI"/>
        </w:rPr>
        <w:t xml:space="preserve"> </w:t>
      </w:r>
      <w:proofErr w:type="spellStart"/>
      <w:r w:rsidRPr="00A44CDE">
        <w:rPr>
          <w:rFonts w:ascii="Arial" w:eastAsia="Times New Roman" w:hAnsi="Arial" w:cs="Arial"/>
          <w:b/>
          <w:bCs/>
          <w:sz w:val="24"/>
          <w:szCs w:val="24"/>
          <w:lang w:eastAsia="fi-FI"/>
        </w:rPr>
        <w:t>hälsovårdsreformens</w:t>
      </w:r>
      <w:proofErr w:type="spellEnd"/>
      <w:r w:rsidRPr="00A44CDE">
        <w:rPr>
          <w:rFonts w:ascii="Arial" w:eastAsia="Times New Roman" w:hAnsi="Arial" w:cs="Arial"/>
          <w:b/>
          <w:bCs/>
          <w:sz w:val="24"/>
          <w:szCs w:val="24"/>
          <w:lang w:eastAsia="fi-FI"/>
        </w:rPr>
        <w:t xml:space="preserve"> </w:t>
      </w:r>
      <w:proofErr w:type="spellStart"/>
      <w:r w:rsidRPr="00A44CDE">
        <w:rPr>
          <w:rFonts w:ascii="Arial" w:eastAsia="Times New Roman" w:hAnsi="Arial" w:cs="Arial"/>
          <w:b/>
          <w:bCs/>
          <w:sz w:val="24"/>
          <w:szCs w:val="24"/>
          <w:lang w:eastAsia="fi-FI"/>
        </w:rPr>
        <w:t>verkställighetsskede</w:t>
      </w:r>
      <w:proofErr w:type="spellEnd"/>
    </w:p>
    <w:p w14:paraId="41080778" w14:textId="77777777" w:rsidR="006C37B0" w:rsidRPr="00AA5FB2" w:rsidRDefault="006C37B0" w:rsidP="006C37B0">
      <w:pPr>
        <w:shd w:val="clear" w:color="auto" w:fill="FFFFFF"/>
        <w:spacing w:before="192" w:after="192" w:line="240" w:lineRule="auto"/>
        <w:rPr>
          <w:rFonts w:ascii="Arial" w:eastAsia="Times New Roman" w:hAnsi="Arial" w:cs="Arial"/>
          <w:color w:val="151515"/>
          <w:sz w:val="24"/>
          <w:szCs w:val="24"/>
          <w:lang w:eastAsia="fi-FI"/>
        </w:rPr>
      </w:pP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Reformen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av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social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-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och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hälsovården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samt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räddningsväsendet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påverkar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social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-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och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hälsovårdsorganisationernas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verksamhet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.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Förändringen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i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verksamhetsomgivningen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utmanar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organisationerna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att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bygga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samarbete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med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välfärdsområdena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och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kommunerna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.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Med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organisationernas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verksamhet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främjas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och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stärks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invånarnas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välfärd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,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hälsa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och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trygghet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.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Organisationernas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verksamhet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kompletterar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de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offentliga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tjänsterna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.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Det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stöd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som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organisationerna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erbjuder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kan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vara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exempelvis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en del av en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servicekedja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eller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–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helhet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.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Att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stöda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organisationernas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verksamhet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kommer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också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i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fortsättningen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att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vara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kommunernas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ansvar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,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eftersom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också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främjandet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av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välfärd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och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hälsa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fortsättningsvis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är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på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deras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ansvar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.</w:t>
      </w:r>
    </w:p>
    <w:p w14:paraId="6C1350FF" w14:textId="77777777" w:rsidR="006C37B0" w:rsidRPr="00AA5FB2" w:rsidRDefault="006C37B0" w:rsidP="006C37B0">
      <w:pPr>
        <w:shd w:val="clear" w:color="auto" w:fill="FFFFFF"/>
        <w:spacing w:before="192" w:after="192" w:line="240" w:lineRule="auto"/>
        <w:rPr>
          <w:rFonts w:ascii="Arial" w:eastAsia="Times New Roman" w:hAnsi="Arial" w:cs="Arial"/>
          <w:color w:val="151515"/>
          <w:sz w:val="24"/>
          <w:szCs w:val="24"/>
          <w:lang w:eastAsia="fi-FI"/>
        </w:rPr>
      </w:pP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Många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av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Finlands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kommuner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vet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inte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ännu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hur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de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tänker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fortsätta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med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organisationernas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understöd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efter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år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2023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när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social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-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och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hälsovården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samt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räddningsväsendet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har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förflyttats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till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välfärdsområdena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.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Denna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information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kom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fram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i en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enkät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som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SOSTE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Finlands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social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och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hälsa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r.f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.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och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projektet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”Järjestöjen sote-muutostuki”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publicerade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i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november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.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Enkäten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som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riktade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sig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till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kommunerna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visade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att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cirka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en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tredjedel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av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kommunerna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inte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vet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hur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understödet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fortsätter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jämte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välfärdsområdena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.</w:t>
      </w:r>
    </w:p>
    <w:p w14:paraId="3C172EA3" w14:textId="77777777" w:rsidR="006C37B0" w:rsidRPr="00AA5FB2" w:rsidRDefault="006C37B0" w:rsidP="006C37B0">
      <w:pPr>
        <w:shd w:val="clear" w:color="auto" w:fill="FFFFFF"/>
        <w:spacing w:before="192" w:after="192" w:line="240" w:lineRule="auto"/>
        <w:rPr>
          <w:rFonts w:ascii="Arial" w:eastAsia="Times New Roman" w:hAnsi="Arial" w:cs="Arial"/>
          <w:color w:val="151515"/>
          <w:sz w:val="24"/>
          <w:szCs w:val="24"/>
          <w:lang w:eastAsia="fi-FI"/>
        </w:rPr>
      </w:pP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Det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är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viktigt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att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man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kommer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överens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om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dessa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verksamhetspraxis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tillsammans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med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välfärdsområdet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så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att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inte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organisationernas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verksamhetsmöjligheter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riskeras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i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brytningsskeendet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. I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prakten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betyder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detta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bland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annat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att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säkra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användning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av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utrymmen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,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garantera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organisationsunderstöd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samt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besluta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om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kommunernas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och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välfärdsområdenas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ansvar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.</w:t>
      </w:r>
    </w:p>
    <w:p w14:paraId="6065018C" w14:textId="77777777" w:rsidR="006C37B0" w:rsidRPr="00AA5FB2" w:rsidRDefault="006C37B0" w:rsidP="006C37B0">
      <w:pPr>
        <w:shd w:val="clear" w:color="auto" w:fill="FFFFFF"/>
        <w:spacing w:before="192" w:after="192" w:line="240" w:lineRule="auto"/>
        <w:rPr>
          <w:rFonts w:ascii="Arial" w:eastAsia="Times New Roman" w:hAnsi="Arial" w:cs="Arial"/>
          <w:color w:val="151515"/>
          <w:sz w:val="24"/>
          <w:szCs w:val="24"/>
          <w:lang w:eastAsia="fi-FI"/>
        </w:rPr>
      </w:pPr>
      <w:proofErr w:type="spellStart"/>
      <w:r w:rsidRPr="00AA5FB2">
        <w:rPr>
          <w:rFonts w:ascii="Arial" w:eastAsia="Times New Roman" w:hAnsi="Arial" w:cs="Arial"/>
          <w:b/>
          <w:bCs/>
          <w:color w:val="151515"/>
          <w:sz w:val="24"/>
          <w:szCs w:val="24"/>
          <w:lang w:eastAsia="fi-FI"/>
        </w:rPr>
        <w:t>Jag</w:t>
      </w:r>
      <w:proofErr w:type="spellEnd"/>
      <w:r w:rsidRPr="00AA5FB2">
        <w:rPr>
          <w:rFonts w:ascii="Arial" w:eastAsia="Times New Roman" w:hAnsi="Arial" w:cs="Arial"/>
          <w:b/>
          <w:bCs/>
          <w:color w:val="151515"/>
          <w:sz w:val="24"/>
          <w:szCs w:val="24"/>
          <w:lang w:eastAsia="fi-FI"/>
        </w:rPr>
        <w:t xml:space="preserve">/ Vi </w:t>
      </w:r>
      <w:proofErr w:type="spellStart"/>
      <w:r w:rsidRPr="00AA5FB2">
        <w:rPr>
          <w:rFonts w:ascii="Arial" w:eastAsia="Times New Roman" w:hAnsi="Arial" w:cs="Arial"/>
          <w:b/>
          <w:bCs/>
          <w:color w:val="151515"/>
          <w:sz w:val="24"/>
          <w:szCs w:val="24"/>
          <w:lang w:eastAsia="fi-FI"/>
        </w:rPr>
        <w:t>föreslår</w:t>
      </w:r>
      <w:proofErr w:type="spellEnd"/>
      <w:r w:rsidRPr="00AA5FB2">
        <w:rPr>
          <w:rFonts w:ascii="Arial" w:eastAsia="Times New Roman" w:hAnsi="Arial" w:cs="Arial"/>
          <w:b/>
          <w:bCs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b/>
          <w:bCs/>
          <w:color w:val="151515"/>
          <w:sz w:val="24"/>
          <w:szCs w:val="24"/>
          <w:lang w:eastAsia="fi-FI"/>
        </w:rPr>
        <w:t>att</w:t>
      </w:r>
      <w:proofErr w:type="spellEnd"/>
      <w:r w:rsidRPr="00AA5FB2">
        <w:rPr>
          <w:rFonts w:ascii="Arial" w:eastAsia="Times New Roman" w:hAnsi="Arial" w:cs="Arial"/>
          <w:b/>
          <w:bCs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b/>
          <w:bCs/>
          <w:color w:val="151515"/>
          <w:sz w:val="24"/>
          <w:szCs w:val="24"/>
          <w:lang w:eastAsia="fi-FI"/>
        </w:rPr>
        <w:t>kommunen</w:t>
      </w:r>
      <w:proofErr w:type="spellEnd"/>
      <w:r w:rsidRPr="00AA5FB2">
        <w:rPr>
          <w:rFonts w:ascii="Arial" w:eastAsia="Times New Roman" w:hAnsi="Arial" w:cs="Arial"/>
          <w:b/>
          <w:bCs/>
          <w:color w:val="151515"/>
          <w:sz w:val="24"/>
          <w:szCs w:val="24"/>
          <w:lang w:eastAsia="fi-FI"/>
        </w:rPr>
        <w:t xml:space="preserve">/ </w:t>
      </w:r>
      <w:proofErr w:type="spellStart"/>
      <w:r w:rsidRPr="00AA5FB2">
        <w:rPr>
          <w:rFonts w:ascii="Arial" w:eastAsia="Times New Roman" w:hAnsi="Arial" w:cs="Arial"/>
          <w:b/>
          <w:bCs/>
          <w:color w:val="151515"/>
          <w:sz w:val="24"/>
          <w:szCs w:val="24"/>
          <w:lang w:eastAsia="fi-FI"/>
        </w:rPr>
        <w:t>staden</w:t>
      </w:r>
      <w:proofErr w:type="spellEnd"/>
      <w:r w:rsidRPr="00AA5FB2">
        <w:rPr>
          <w:rFonts w:ascii="Arial" w:eastAsia="Times New Roman" w:hAnsi="Arial" w:cs="Arial"/>
          <w:b/>
          <w:bCs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b/>
          <w:bCs/>
          <w:color w:val="151515"/>
          <w:sz w:val="24"/>
          <w:szCs w:val="24"/>
          <w:lang w:eastAsia="fi-FI"/>
        </w:rPr>
        <w:t>under</w:t>
      </w:r>
      <w:proofErr w:type="spellEnd"/>
      <w:r w:rsidRPr="00AA5FB2">
        <w:rPr>
          <w:rFonts w:ascii="Arial" w:eastAsia="Times New Roman" w:hAnsi="Arial" w:cs="Arial"/>
          <w:b/>
          <w:bCs/>
          <w:color w:val="151515"/>
          <w:sz w:val="24"/>
          <w:szCs w:val="24"/>
          <w:lang w:eastAsia="fi-FI"/>
        </w:rPr>
        <w:t xml:space="preserve"> 2022</w:t>
      </w:r>
    </w:p>
    <w:p w14:paraId="1DF94C00" w14:textId="77777777" w:rsidR="006C37B0" w:rsidRPr="00AA5FB2" w:rsidRDefault="006C37B0" w:rsidP="006C37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51515"/>
          <w:sz w:val="24"/>
          <w:szCs w:val="24"/>
          <w:lang w:eastAsia="fi-FI"/>
        </w:rPr>
      </w:pP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formulerar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tillsammans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med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kommande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välfärdsområde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om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verksamhetsprinciperna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gällande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stöd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till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organisationerna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.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Med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dessa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principer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tryggar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man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organisationernas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verksamhetsförutsättningar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också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i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framtiden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.</w:t>
      </w:r>
    </w:p>
    <w:p w14:paraId="7FE5644D" w14:textId="77777777" w:rsidR="006C37B0" w:rsidRPr="00AA5FB2" w:rsidRDefault="006C37B0" w:rsidP="006C37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51515"/>
          <w:sz w:val="24"/>
          <w:szCs w:val="24"/>
          <w:lang w:eastAsia="fi-FI"/>
        </w:rPr>
      </w:pP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beslutar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om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ansvarsaktörer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,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som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hör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till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kommunen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/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staden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och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som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i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fortsättningen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ska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stöda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organisationerna</w:t>
      </w:r>
      <w:proofErr w:type="spellEnd"/>
      <w:r w:rsidRPr="00AA5FB2">
        <w:rPr>
          <w:rFonts w:ascii="Arial" w:eastAsia="Times New Roman" w:hAnsi="Arial" w:cs="Arial"/>
          <w:color w:val="151515"/>
          <w:sz w:val="24"/>
          <w:szCs w:val="24"/>
          <w:lang w:eastAsia="fi-FI"/>
        </w:rPr>
        <w:t>.</w:t>
      </w:r>
    </w:p>
    <w:p w14:paraId="1E45E90B" w14:textId="77777777" w:rsidR="006C37B0" w:rsidRPr="00AA5FB2" w:rsidRDefault="006C37B0" w:rsidP="006C37B0">
      <w:pPr>
        <w:shd w:val="clear" w:color="auto" w:fill="FFFFFF"/>
        <w:spacing w:before="192" w:after="0" w:line="240" w:lineRule="auto"/>
        <w:rPr>
          <w:rFonts w:ascii="Arial" w:eastAsia="Times New Roman" w:hAnsi="Arial" w:cs="Arial"/>
          <w:color w:val="151515"/>
          <w:sz w:val="24"/>
          <w:szCs w:val="24"/>
          <w:lang w:eastAsia="fi-FI"/>
        </w:rPr>
      </w:pPr>
      <w:proofErr w:type="spellStart"/>
      <w:r w:rsidRPr="00AA5FB2">
        <w:rPr>
          <w:rFonts w:ascii="Arial" w:eastAsia="Times New Roman" w:hAnsi="Arial" w:cs="Arial"/>
          <w:b/>
          <w:bCs/>
          <w:color w:val="151515"/>
          <w:sz w:val="24"/>
          <w:szCs w:val="24"/>
          <w:lang w:eastAsia="fi-FI"/>
        </w:rPr>
        <w:t>Fullmäktigeledamotens</w:t>
      </w:r>
      <w:proofErr w:type="spellEnd"/>
      <w:r w:rsidRPr="00AA5FB2">
        <w:rPr>
          <w:rFonts w:ascii="Arial" w:eastAsia="Times New Roman" w:hAnsi="Arial" w:cs="Arial"/>
          <w:b/>
          <w:bCs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b/>
          <w:bCs/>
          <w:color w:val="151515"/>
          <w:sz w:val="24"/>
          <w:szCs w:val="24"/>
          <w:lang w:eastAsia="fi-FI"/>
        </w:rPr>
        <w:t>namn</w:t>
      </w:r>
      <w:proofErr w:type="spellEnd"/>
      <w:r w:rsidRPr="00AA5FB2">
        <w:rPr>
          <w:rFonts w:ascii="Arial" w:eastAsia="Times New Roman" w:hAnsi="Arial" w:cs="Arial"/>
          <w:b/>
          <w:bCs/>
          <w:color w:val="151515"/>
          <w:sz w:val="24"/>
          <w:szCs w:val="24"/>
          <w:lang w:eastAsia="fi-FI"/>
        </w:rPr>
        <w:t xml:space="preserve">, datum </w:t>
      </w:r>
      <w:proofErr w:type="spellStart"/>
      <w:r w:rsidRPr="00AA5FB2">
        <w:rPr>
          <w:rFonts w:ascii="Arial" w:eastAsia="Times New Roman" w:hAnsi="Arial" w:cs="Arial"/>
          <w:b/>
          <w:bCs/>
          <w:color w:val="151515"/>
          <w:sz w:val="24"/>
          <w:szCs w:val="24"/>
          <w:lang w:eastAsia="fi-FI"/>
        </w:rPr>
        <w:t>och</w:t>
      </w:r>
      <w:proofErr w:type="spellEnd"/>
      <w:r w:rsidRPr="00AA5FB2">
        <w:rPr>
          <w:rFonts w:ascii="Arial" w:eastAsia="Times New Roman" w:hAnsi="Arial" w:cs="Arial"/>
          <w:b/>
          <w:bCs/>
          <w:color w:val="151515"/>
          <w:sz w:val="24"/>
          <w:szCs w:val="24"/>
          <w:lang w:eastAsia="fi-FI"/>
        </w:rPr>
        <w:t xml:space="preserve"> </w:t>
      </w:r>
      <w:proofErr w:type="spellStart"/>
      <w:r w:rsidRPr="00AA5FB2">
        <w:rPr>
          <w:rFonts w:ascii="Arial" w:eastAsia="Times New Roman" w:hAnsi="Arial" w:cs="Arial"/>
          <w:b/>
          <w:bCs/>
          <w:color w:val="151515"/>
          <w:sz w:val="24"/>
          <w:szCs w:val="24"/>
          <w:lang w:eastAsia="fi-FI"/>
        </w:rPr>
        <w:t>ort</w:t>
      </w:r>
      <w:proofErr w:type="spellEnd"/>
    </w:p>
    <w:p w14:paraId="7B0A0344" w14:textId="77777777" w:rsidR="006C37B0" w:rsidRPr="00AA5FB2" w:rsidRDefault="006C37B0" w:rsidP="006C37B0">
      <w:pPr>
        <w:rPr>
          <w:rFonts w:ascii="Arial" w:hAnsi="Arial" w:cs="Arial"/>
          <w:sz w:val="24"/>
          <w:szCs w:val="24"/>
        </w:rPr>
      </w:pPr>
    </w:p>
    <w:p w14:paraId="1522D306" w14:textId="77777777" w:rsidR="006C37B0" w:rsidRPr="00CD3E9F" w:rsidRDefault="006C37B0" w:rsidP="001A1B1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/>
          <w:position w:val="1"/>
        </w:rPr>
      </w:pPr>
    </w:p>
    <w:p w14:paraId="1C934996" w14:textId="651BDCFB" w:rsidR="00EE40AE" w:rsidRPr="001A1B15" w:rsidRDefault="00EE40AE">
      <w:pPr>
        <w:rPr>
          <w:rFonts w:ascii="Arial" w:hAnsi="Arial" w:cs="Arial"/>
          <w:sz w:val="24"/>
          <w:szCs w:val="24"/>
        </w:rPr>
      </w:pPr>
    </w:p>
    <w:sectPr w:rsidR="00EE40AE" w:rsidRPr="001A1B1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D43F8"/>
    <w:multiLevelType w:val="multilevel"/>
    <w:tmpl w:val="9916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A6F7ABE"/>
    <w:multiLevelType w:val="multilevel"/>
    <w:tmpl w:val="B82600A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7BF3354"/>
    <w:multiLevelType w:val="multilevel"/>
    <w:tmpl w:val="9176C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EB5287"/>
    <w:multiLevelType w:val="multilevel"/>
    <w:tmpl w:val="7FBA9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223FBA"/>
    <w:multiLevelType w:val="multilevel"/>
    <w:tmpl w:val="F72C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0AE"/>
    <w:rsid w:val="001A1B15"/>
    <w:rsid w:val="002535DE"/>
    <w:rsid w:val="003248A5"/>
    <w:rsid w:val="00582C52"/>
    <w:rsid w:val="00607B46"/>
    <w:rsid w:val="006B7543"/>
    <w:rsid w:val="006C37B0"/>
    <w:rsid w:val="007A4045"/>
    <w:rsid w:val="009565AE"/>
    <w:rsid w:val="00A1234D"/>
    <w:rsid w:val="00A44CDE"/>
    <w:rsid w:val="00CD3E9F"/>
    <w:rsid w:val="00E5128B"/>
    <w:rsid w:val="00EE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CCD2A2"/>
  <w15:chartTrackingRefBased/>
  <w15:docId w15:val="{F92E6148-1636-46DB-B726-D9C126C12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paragraph">
    <w:name w:val="paragraph"/>
    <w:basedOn w:val="Normaali"/>
    <w:rsid w:val="00EE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normaltextrun">
    <w:name w:val="normaltextrun"/>
    <w:basedOn w:val="Kappaleenoletusfontti"/>
    <w:rsid w:val="00EE40AE"/>
  </w:style>
  <w:style w:type="character" w:customStyle="1" w:styleId="scxp132076562">
    <w:name w:val="scxp132076562"/>
    <w:basedOn w:val="Kappaleenoletusfontti"/>
    <w:rsid w:val="00EE40AE"/>
  </w:style>
  <w:style w:type="character" w:customStyle="1" w:styleId="eop">
    <w:name w:val="eop"/>
    <w:basedOn w:val="Kappaleenoletusfontti"/>
    <w:rsid w:val="00EE40AE"/>
  </w:style>
  <w:style w:type="paragraph" w:styleId="Luettelokappale">
    <w:name w:val="List Paragraph"/>
    <w:basedOn w:val="Normaali"/>
    <w:uiPriority w:val="34"/>
    <w:qFormat/>
    <w:rsid w:val="001A1B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C257C-0BC8-41B3-854D-CE27B4B95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Satu Mustonen</dc:creator>
  <cp:keywords/>
  <dc:description/>
  <cp:lastModifiedBy>Hanna-Leena Kärkkäinen</cp:lastModifiedBy>
  <cp:revision>3</cp:revision>
  <dcterms:created xsi:type="dcterms:W3CDTF">2022-02-10T08:56:00Z</dcterms:created>
  <dcterms:modified xsi:type="dcterms:W3CDTF">2022-02-10T09:03:00Z</dcterms:modified>
</cp:coreProperties>
</file>